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cs="黑体"/>
          <w:color w:val="000000"/>
          <w:kern w:val="2"/>
          <w:szCs w:val="30"/>
        </w:rPr>
      </w:pPr>
      <w:bookmarkStart w:id="0" w:name="OLE_LINK1"/>
      <w:r>
        <w:rPr>
          <w:rFonts w:hint="eastAsia" w:ascii="黑体" w:hAnsi="黑体" w:cs="黑体"/>
          <w:color w:val="000000"/>
          <w:kern w:val="2"/>
          <w:szCs w:val="30"/>
        </w:rPr>
        <w:t>高铁商务区修建性详规编制项目招标公告</w:t>
      </w:r>
    </w:p>
    <w:bookmarkEnd w:id="0"/>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根据《政府采购法》等相关规定，常州弘昌房地产评估造价咨询有限公司接受 </w:t>
      </w:r>
      <w:r>
        <w:rPr>
          <w:rFonts w:hint="eastAsia" w:ascii="楷体_GB2312" w:hAnsi="楷体_GB2312" w:eastAsia="楷体_GB2312"/>
          <w:bCs/>
          <w:color w:val="000000"/>
          <w:sz w:val="24"/>
          <w:szCs w:val="22"/>
          <w:u w:val="single"/>
        </w:rPr>
        <w:t>常州市武进区戚墅堰街道办事处</w:t>
      </w:r>
      <w:r>
        <w:rPr>
          <w:rFonts w:hint="eastAsia" w:ascii="楷体_GB2312" w:hAnsi="楷体_GB2312" w:eastAsia="楷体_GB2312"/>
          <w:bCs/>
          <w:color w:val="000000"/>
          <w:sz w:val="24"/>
        </w:rPr>
        <w:t>委托，就</w:t>
      </w:r>
      <w:r>
        <w:rPr>
          <w:rFonts w:hint="eastAsia" w:ascii="楷体_GB2312" w:hAnsi="楷体_GB2312" w:eastAsia="楷体_GB2312"/>
          <w:bCs/>
          <w:color w:val="000000"/>
          <w:sz w:val="24"/>
          <w:u w:val="single"/>
        </w:rPr>
        <w:t xml:space="preserve"> </w:t>
      </w:r>
      <w:r>
        <w:rPr>
          <w:rFonts w:hint="eastAsia" w:ascii="楷体_GB2312" w:hAnsi="楷体_GB2312" w:eastAsia="楷体_GB2312"/>
          <w:bCs/>
          <w:color w:val="000000"/>
          <w:sz w:val="24"/>
          <w:szCs w:val="22"/>
          <w:u w:val="single"/>
        </w:rPr>
        <w:t>高铁商务区修建性详规编制项目</w:t>
      </w:r>
      <w:r>
        <w:rPr>
          <w:rFonts w:hint="eastAsia" w:ascii="楷体_GB2312" w:hAnsi="楷体_GB2312" w:eastAsia="楷体_GB2312"/>
          <w:bCs/>
          <w:color w:val="000000"/>
          <w:sz w:val="24"/>
          <w:u w:val="single"/>
        </w:rPr>
        <w:t xml:space="preserve"> </w:t>
      </w:r>
      <w:r>
        <w:rPr>
          <w:rFonts w:hint="eastAsia" w:ascii="楷体_GB2312" w:hAnsi="楷体_GB2312" w:eastAsia="楷体_GB2312"/>
          <w:bCs/>
          <w:color w:val="000000"/>
          <w:sz w:val="24"/>
        </w:rPr>
        <w:t>进行公开招标，现邀请合格的投标人前来投标。</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一、项目概况</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1、项目名称：</w:t>
      </w:r>
      <w:r>
        <w:rPr>
          <w:rFonts w:hint="eastAsia" w:ascii="楷体_GB2312" w:hAnsi="楷体_GB2312" w:eastAsia="楷体_GB2312"/>
          <w:bCs/>
          <w:color w:val="000000"/>
          <w:sz w:val="24"/>
          <w:szCs w:val="22"/>
        </w:rPr>
        <w:t>高铁商务区修建性详规编制项目</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rPr>
        <w:t>2、采购编号：</w:t>
      </w:r>
      <w:r>
        <w:rPr>
          <w:rFonts w:hint="eastAsia" w:ascii="楷体_GB2312" w:hAnsi="楷体_GB2312" w:eastAsia="楷体_GB2312"/>
          <w:bCs/>
          <w:color w:val="000000"/>
          <w:sz w:val="24"/>
          <w:szCs w:val="22"/>
          <w:lang w:val="zh-CN"/>
        </w:rPr>
        <w:t>弘昌采</w:t>
      </w:r>
      <w:r>
        <w:rPr>
          <w:rFonts w:hint="eastAsia" w:ascii="楷体_GB2312" w:hAnsi="楷体_GB2312" w:eastAsia="楷体_GB2312"/>
          <w:bCs/>
          <w:color w:val="000000"/>
          <w:sz w:val="24"/>
          <w:szCs w:val="22"/>
        </w:rPr>
        <w:t>公</w:t>
      </w:r>
      <w:r>
        <w:rPr>
          <w:rFonts w:hint="eastAsia" w:ascii="楷体_GB2312" w:hAnsi="楷体_GB2312" w:eastAsia="楷体_GB2312"/>
          <w:bCs/>
          <w:color w:val="000000"/>
          <w:sz w:val="24"/>
          <w:szCs w:val="22"/>
          <w:lang w:val="zh-CN"/>
        </w:rPr>
        <w:t>【</w:t>
      </w:r>
      <w:r>
        <w:rPr>
          <w:rFonts w:hint="eastAsia" w:ascii="楷体_GB2312" w:hAnsi="楷体_GB2312" w:eastAsia="楷体_GB2312"/>
          <w:bCs/>
          <w:color w:val="000000"/>
          <w:sz w:val="24"/>
          <w:szCs w:val="22"/>
        </w:rPr>
        <w:t>2019</w:t>
      </w:r>
      <w:r>
        <w:rPr>
          <w:rFonts w:hint="eastAsia" w:ascii="楷体_GB2312" w:hAnsi="楷体_GB2312" w:eastAsia="楷体_GB2312"/>
          <w:bCs/>
          <w:color w:val="000000"/>
          <w:sz w:val="24"/>
          <w:szCs w:val="22"/>
          <w:lang w:val="zh-CN"/>
        </w:rPr>
        <w:t>】</w:t>
      </w:r>
      <w:r>
        <w:rPr>
          <w:rFonts w:hint="eastAsia" w:ascii="楷体_GB2312" w:hAnsi="楷体_GB2312" w:eastAsia="楷体_GB2312"/>
          <w:bCs/>
          <w:color w:val="000000"/>
          <w:sz w:val="24"/>
          <w:szCs w:val="22"/>
        </w:rPr>
        <w:t>002</w:t>
      </w:r>
      <w:r>
        <w:rPr>
          <w:rFonts w:hint="eastAsia" w:ascii="楷体_GB2312" w:hAnsi="楷体_GB2312" w:eastAsia="楷体_GB2312"/>
          <w:bCs/>
          <w:color w:val="000000"/>
          <w:sz w:val="24"/>
          <w:szCs w:val="22"/>
          <w:lang w:val="zh-CN"/>
        </w:rPr>
        <w:t>号</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3、项目范围、内容及要求：东至232省道，西至五一路，南至沪宁城际铁路，北至漕上路，总面积约3.98平方公里的高铁商务区修建性详规编制。</w:t>
      </w:r>
    </w:p>
    <w:p>
      <w:pPr>
        <w:spacing w:line="400" w:lineRule="exact"/>
        <w:ind w:firstLine="480" w:firstLineChars="200"/>
        <w:jc w:val="left"/>
        <w:rPr>
          <w:rFonts w:ascii="楷体_GB2312" w:hAnsi="楷体_GB2312" w:eastAsia="楷体_GB2312"/>
          <w:bCs/>
          <w:color w:val="000000"/>
          <w:sz w:val="24"/>
          <w:szCs w:val="22"/>
        </w:rPr>
      </w:pPr>
      <w:r>
        <w:rPr>
          <w:rFonts w:hint="eastAsia" w:ascii="楷体_GB2312" w:hAnsi="楷体_GB2312" w:eastAsia="楷体_GB2312"/>
          <w:bCs/>
          <w:color w:val="000000"/>
          <w:sz w:val="24"/>
        </w:rPr>
        <w:t>4、服务期限：30日历天</w:t>
      </w:r>
      <w:r>
        <w:rPr>
          <w:rFonts w:hint="eastAsia" w:ascii="楷体_GB2312" w:hAnsi="楷体_GB2312" w:eastAsia="楷体_GB2312"/>
          <w:bCs/>
          <w:color w:val="000000"/>
          <w:sz w:val="24"/>
          <w:szCs w:val="22"/>
        </w:rPr>
        <w:t>（具体起计时间以签订合同为准）</w:t>
      </w:r>
    </w:p>
    <w:p>
      <w:pPr>
        <w:spacing w:line="400" w:lineRule="exact"/>
        <w:ind w:firstLine="480" w:firstLineChars="200"/>
        <w:jc w:val="left"/>
        <w:rPr>
          <w:rFonts w:ascii="楷体_GB2312" w:hAnsi="楷体_GB2312" w:eastAsia="楷体_GB2312"/>
          <w:bCs/>
          <w:color w:val="000000"/>
          <w:sz w:val="24"/>
        </w:rPr>
      </w:pPr>
      <w:r>
        <w:rPr>
          <w:rFonts w:hint="eastAsia" w:ascii="楷体_GB2312" w:hAnsi="楷体_GB2312" w:eastAsia="楷体_GB2312"/>
          <w:bCs/>
          <w:color w:val="000000"/>
          <w:sz w:val="24"/>
        </w:rPr>
        <w:t>5、本项目预算价:</w:t>
      </w:r>
      <w:r>
        <w:rPr>
          <w:rFonts w:hint="eastAsia" w:ascii="楷体_GB2312" w:hAnsi="楷体_GB2312" w:eastAsia="楷体_GB2312"/>
          <w:bCs/>
          <w:color w:val="000000"/>
          <w:sz w:val="24"/>
          <w:szCs w:val="22"/>
        </w:rPr>
        <w:t>600万元</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6、本项目最高限价:</w:t>
      </w:r>
      <w:r>
        <w:rPr>
          <w:rFonts w:hint="eastAsia" w:ascii="楷体_GB2312" w:hAnsi="楷体_GB2312" w:eastAsia="楷体_GB2312"/>
          <w:bCs/>
          <w:color w:val="000000"/>
          <w:sz w:val="24"/>
          <w:szCs w:val="22"/>
        </w:rPr>
        <w:t>600万元</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二、合格的投标人必须具备以下条件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1、符合《中华人民共和国政府采购法》第二十二条规定,且必须为未被列入“信用中国”网站(</w:t>
      </w:r>
      <w:r>
        <w:rPr>
          <w:rFonts w:hint="eastAsia" w:ascii="楷体_GB2312" w:hAnsi="楷体_GB2312" w:eastAsia="楷体_GB2312"/>
          <w:bCs/>
          <w:color w:val="000000"/>
          <w:sz w:val="24"/>
        </w:rPr>
        <w:fldChar w:fldCharType="begin"/>
      </w:r>
      <w:r>
        <w:rPr>
          <w:rFonts w:hint="eastAsia" w:ascii="楷体_GB2312" w:hAnsi="楷体_GB2312" w:eastAsia="楷体_GB2312"/>
          <w:bCs/>
          <w:color w:val="000000"/>
          <w:sz w:val="24"/>
        </w:rPr>
        <w:instrText xml:space="preserve">INCLUDEPICTURE \d "C:\\Users\\ADMINI~1\\AppData\\Local\\Temp\\%W@GJ$ACOF(TYDYECOKVDYB.png" \* MERGEFORMATINET </w:instrText>
      </w:r>
      <w:r>
        <w:rPr>
          <w:rFonts w:hint="eastAsia" w:ascii="楷体_GB2312" w:hAnsi="楷体_GB2312" w:eastAsia="楷体_GB2312"/>
          <w:bCs/>
          <w:color w:val="000000"/>
          <w:sz w:val="24"/>
        </w:rPr>
        <w:fldChar w:fldCharType="separate"/>
      </w:r>
      <w:r>
        <w:rPr>
          <w:rFonts w:hint="eastAsia" w:ascii="楷体_GB2312" w:hAnsi="楷体_GB2312" w:eastAsia="楷体_GB2312"/>
          <w:bCs/>
          <w:color w:val="000000"/>
          <w:sz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楷体_GB2312" w:hAnsi="楷体_GB2312" w:eastAsia="楷体_GB2312"/>
          <w:bCs/>
          <w:color w:val="000000"/>
          <w:sz w:val="24"/>
        </w:rPr>
        <w:fldChar w:fldCharType="end"/>
      </w:r>
      <w:r>
        <w:rPr>
          <w:rFonts w:hint="eastAsia" w:ascii="楷体_GB2312" w:hAnsi="楷体_GB2312" w:eastAsia="楷体_GB2312"/>
          <w:bCs/>
          <w:color w:val="000000"/>
          <w:sz w:val="24"/>
        </w:rPr>
        <w:t xml:space="preserve">www.creditchina.gov.cn)、中国政府采购网(www.ccgp.gov.cn）渠道信用记录失信被执行人、重大税收违法案件当事人名单、政府采购严重违法失信行为记录名单的投标人。 </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2、其他要求条件:</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rPr>
        <w:t>（1）</w:t>
      </w:r>
      <w:r>
        <w:rPr>
          <w:rFonts w:hint="eastAsia" w:ascii="楷体_GB2312" w:hAnsi="楷体_GB2312" w:eastAsia="楷体_GB2312"/>
          <w:bCs/>
          <w:color w:val="000000"/>
          <w:sz w:val="24"/>
          <w:szCs w:val="22"/>
        </w:rPr>
        <w:t>投标人应具有中华人民共和国境内注册的独立法人资格，具备有效的企业法人营业执照；</w:t>
      </w:r>
      <w:r>
        <w:rPr>
          <w:rFonts w:hint="eastAsia" w:ascii="楷体_GB2312" w:hAnsi="楷体_GB2312" w:eastAsia="楷体_GB2312"/>
          <w:bCs/>
          <w:color w:val="FF0000"/>
          <w:sz w:val="24"/>
          <w:szCs w:val="22"/>
        </w:rPr>
        <w:t xml:space="preserve"> </w:t>
      </w:r>
    </w:p>
    <w:p>
      <w:pPr>
        <w:spacing w:line="400" w:lineRule="exact"/>
        <w:ind w:firstLine="480" w:firstLineChars="200"/>
        <w:jc w:val="left"/>
        <w:rPr>
          <w:rFonts w:ascii="楷体_GB2312" w:hAnsi="楷体_GB2312" w:eastAsia="楷体_GB2312"/>
          <w:bCs/>
          <w:sz w:val="24"/>
          <w:szCs w:val="22"/>
        </w:rPr>
      </w:pPr>
      <w:r>
        <w:rPr>
          <w:rFonts w:hint="eastAsia" w:ascii="楷体_GB2312" w:hAnsi="楷体_GB2312" w:eastAsia="楷体_GB2312"/>
          <w:bCs/>
          <w:color w:val="000000"/>
          <w:sz w:val="24"/>
          <w:szCs w:val="22"/>
        </w:rPr>
        <w:t>（2）投标人应具备城乡规划乙级及以上资质并持有工程咨询单位甲级资信证书（市政公用工程）或以上；投标人应具备城乡规划乙级和工程咨询（市政公用工程）</w:t>
      </w:r>
      <w:r>
        <w:rPr>
          <w:rFonts w:hint="eastAsia" w:ascii="楷体_GB2312" w:hAnsi="楷体_GB2312" w:eastAsia="楷体_GB2312"/>
          <w:bCs/>
          <w:sz w:val="24"/>
          <w:szCs w:val="22"/>
        </w:rPr>
        <w:t>甲级及以上资质；</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（3）投标人拟派出的项目负责人具备注册城乡规划师或一级注册建筑师执业资格；</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（4）财务要求：投标人或联合体投标人所有成员单位非处于被责令停业，投标资格被取消，财产被接管、冻结、破产状态；</w:t>
      </w:r>
    </w:p>
    <w:p>
      <w:pPr>
        <w:spacing w:line="400" w:lineRule="exact"/>
        <w:ind w:firstLine="480" w:firstLineChars="200"/>
        <w:jc w:val="left"/>
        <w:rPr>
          <w:rFonts w:ascii="楷体_GB2312" w:hAnsi="楷体_GB2312" w:eastAsia="楷体_GB2312"/>
          <w:bCs/>
          <w:color w:val="000000"/>
          <w:sz w:val="24"/>
          <w:szCs w:val="22"/>
        </w:rPr>
      </w:pPr>
      <w:r>
        <w:rPr>
          <w:rFonts w:hint="eastAsia" w:ascii="楷体_GB2312" w:hAnsi="楷体_GB2312" w:eastAsia="楷体_GB2312"/>
          <w:bCs/>
          <w:color w:val="000000"/>
          <w:sz w:val="24"/>
          <w:szCs w:val="22"/>
        </w:rPr>
        <w:t>（5）业绩要求：2014年1月1日至今承担过至少各一项铁路综合交通枢纽和开发规划或设计类项目。</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3、本次招标</w:t>
      </w:r>
      <w:r>
        <w:rPr>
          <w:rFonts w:hint="eastAsia" w:ascii="楷体_GB2312" w:hAnsi="楷体_GB2312" w:eastAsia="楷体_GB2312"/>
          <w:b/>
          <w:color w:val="000000"/>
          <w:sz w:val="24"/>
        </w:rPr>
        <w:t>接受</w:t>
      </w:r>
      <w:r>
        <w:rPr>
          <w:rFonts w:hint="eastAsia" w:ascii="楷体_GB2312" w:hAnsi="楷体_GB2312" w:eastAsia="楷体_GB2312"/>
          <w:bCs/>
          <w:color w:val="000000"/>
          <w:sz w:val="24"/>
        </w:rPr>
        <w:t>联合体投标。</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三、公告期限及报名</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1、公告期限及报名时间：2019年</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6</w:t>
      </w:r>
      <w:r>
        <w:rPr>
          <w:rFonts w:hint="eastAsia" w:ascii="楷体_GB2312" w:hAnsi="楷体_GB2312" w:eastAsia="楷体_GB2312"/>
          <w:bCs/>
          <w:color w:val="000000"/>
          <w:sz w:val="24"/>
        </w:rPr>
        <w:t>日至2019年</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10</w:t>
      </w:r>
      <w:r>
        <w:rPr>
          <w:rFonts w:hint="eastAsia" w:ascii="楷体_GB2312" w:hAnsi="楷体_GB2312" w:eastAsia="楷体_GB2312"/>
          <w:bCs/>
          <w:color w:val="000000"/>
          <w:sz w:val="24"/>
        </w:rPr>
        <w:t>日，上午8:30-11:30，下午1:30-5:00（法定公休日、法定节假日除外）。</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2、报名地点：常州市武进区新城公馆写字楼426室。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3、报名需提供资料</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（1）营业执照副本和税务登记证副本(或“三证合一”的营业执照副本）或事业单位法人证书；</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（2）法定代表人身份证明暨授权委托书 (格式见附件1)； </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（3）投标人应具备城乡规划乙级及以上资质并持有工程咨询单位甲级资信证书（市政公用工程）或以上（有效期内）；</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rPr>
        <w:t>（4）</w:t>
      </w:r>
      <w:r>
        <w:rPr>
          <w:rFonts w:hint="eastAsia" w:ascii="楷体_GB2312" w:hAnsi="楷体_GB2312" w:eastAsia="楷体_GB2312"/>
          <w:bCs/>
          <w:color w:val="000000"/>
          <w:sz w:val="24"/>
          <w:szCs w:val="22"/>
        </w:rPr>
        <w:t>项目负责人的注册城乡规划师或一级注册建筑师执业资格；</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（5）2014年1月1日至今承担过至少各一项铁路综合交通枢纽和开发规划或设计类项目的合同原件。</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rPr>
        <w:t>（6）</w:t>
      </w:r>
      <w:r>
        <w:rPr>
          <w:rFonts w:hint="eastAsia" w:ascii="楷体_GB2312" w:hAnsi="楷体_GB2312" w:eastAsia="楷体_GB2312"/>
          <w:bCs/>
          <w:color w:val="000000"/>
          <w:sz w:val="24"/>
          <w:szCs w:val="22"/>
        </w:rPr>
        <w:t>报名申请表（格式见附件2）。</w:t>
      </w:r>
    </w:p>
    <w:p>
      <w:pPr>
        <w:spacing w:line="400" w:lineRule="exact"/>
        <w:ind w:firstLine="482" w:firstLineChars="200"/>
        <w:jc w:val="left"/>
        <w:rPr>
          <w:rFonts w:hint="eastAsia" w:ascii="楷体_GB2312" w:hAnsi="楷体_GB2312" w:eastAsia="楷体_GB2312"/>
          <w:b/>
          <w:color w:val="000000"/>
          <w:sz w:val="24"/>
        </w:rPr>
      </w:pPr>
      <w:r>
        <w:rPr>
          <w:rFonts w:hint="eastAsia" w:ascii="楷体_GB2312" w:hAnsi="楷体_GB2312" w:eastAsia="楷体_GB2312"/>
          <w:b/>
          <w:color w:val="000000"/>
          <w:sz w:val="24"/>
        </w:rPr>
        <w:t>（以上资料请按以上顺序装订成册加盖投标人公章提供复印件）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四、招标文件领取</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1、招标文件领取时间：报名成功同时领取招标文件；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2、招标文件领取地点：常州市武进区新城公馆写字楼426室。</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3、采购文件费等资料2000元/份，售后不退。</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五、投标文件接收信息</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投标文件接收截止时间：2019年 </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 xml:space="preserve"> 月 </w:t>
      </w:r>
      <w:r>
        <w:rPr>
          <w:rFonts w:hint="eastAsia" w:ascii="楷体_GB2312" w:hAnsi="楷体_GB2312" w:eastAsia="楷体_GB2312"/>
          <w:bCs/>
          <w:color w:val="000000"/>
          <w:sz w:val="24"/>
          <w:lang w:val="en-US" w:eastAsia="zh-CN"/>
        </w:rPr>
        <w:t>28</w:t>
      </w:r>
      <w:r>
        <w:rPr>
          <w:rFonts w:hint="eastAsia" w:ascii="楷体_GB2312" w:hAnsi="楷体_GB2312" w:eastAsia="楷体_GB2312"/>
          <w:bCs/>
          <w:color w:val="000000"/>
          <w:sz w:val="24"/>
        </w:rPr>
        <w:t xml:space="preserve"> 日 </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 xml:space="preserve"> 时止</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投标文件接收地点：常州市武进区新城公馆写字楼426室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六、开标有关信息：</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开标时间：2019年 </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 xml:space="preserve"> 月 </w:t>
      </w:r>
      <w:r>
        <w:rPr>
          <w:rFonts w:hint="eastAsia" w:ascii="楷体_GB2312" w:hAnsi="楷体_GB2312" w:eastAsia="楷体_GB2312"/>
          <w:bCs/>
          <w:color w:val="000000"/>
          <w:sz w:val="24"/>
          <w:lang w:val="en-US" w:eastAsia="zh-CN"/>
        </w:rPr>
        <w:t>28</w:t>
      </w:r>
      <w:r>
        <w:rPr>
          <w:rFonts w:hint="eastAsia" w:ascii="楷体_GB2312" w:hAnsi="楷体_GB2312" w:eastAsia="楷体_GB2312"/>
          <w:bCs/>
          <w:color w:val="000000"/>
          <w:sz w:val="24"/>
        </w:rPr>
        <w:t xml:space="preserve"> 日 </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 xml:space="preserve">  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开标地点：常州市武进区新城公馆写字楼426室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七、投标保证金</w:t>
      </w:r>
    </w:p>
    <w:p>
      <w:pPr>
        <w:spacing w:line="400" w:lineRule="exact"/>
        <w:ind w:firstLine="480" w:firstLineChars="200"/>
        <w:jc w:val="left"/>
        <w:rPr>
          <w:rFonts w:ascii="楷体_GB2312" w:hAnsi="楷体_GB2312" w:eastAsia="楷体_GB2312"/>
          <w:bCs/>
          <w:color w:val="FF0000"/>
          <w:sz w:val="24"/>
        </w:rPr>
      </w:pPr>
      <w:r>
        <w:rPr>
          <w:rFonts w:hint="eastAsia" w:ascii="楷体_GB2312" w:hAnsi="楷体_GB2312" w:eastAsia="楷体_GB2312"/>
          <w:bCs/>
          <w:color w:val="FF0000"/>
          <w:sz w:val="24"/>
        </w:rPr>
        <w:t>1、投标保证金为人民币</w:t>
      </w:r>
      <w:r>
        <w:rPr>
          <w:rFonts w:hint="eastAsia" w:ascii="楷体_GB2312" w:hAnsi="楷体_GB2312" w:eastAsia="楷体_GB2312"/>
          <w:bCs/>
          <w:color w:val="FF0000"/>
          <w:sz w:val="24"/>
          <w:u w:val="single"/>
        </w:rPr>
        <w:t>拾万</w:t>
      </w:r>
      <w:r>
        <w:rPr>
          <w:rFonts w:hint="eastAsia" w:ascii="楷体_GB2312" w:hAnsi="楷体_GB2312" w:eastAsia="楷体_GB2312"/>
          <w:bCs/>
          <w:color w:val="FF0000"/>
          <w:sz w:val="24"/>
        </w:rPr>
        <w:t>整；</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rPr>
        <w:t>2、投标保证金账户：</w:t>
      </w:r>
      <w:r>
        <w:rPr>
          <w:rFonts w:hint="eastAsia" w:ascii="楷体_GB2312" w:hAnsi="楷体_GB2312" w:eastAsia="楷体_GB2312"/>
          <w:bCs/>
          <w:color w:val="000000"/>
          <w:sz w:val="24"/>
          <w:szCs w:val="22"/>
        </w:rPr>
        <w:t>常州市武进区戚墅堰街道财政所</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开户银行：农行经开区支行；</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szCs w:val="22"/>
        </w:rPr>
        <w:t>帐号：10618101040216194</w:t>
      </w:r>
      <w:r>
        <w:rPr>
          <w:rFonts w:hint="eastAsia" w:ascii="楷体_GB2312" w:hAnsi="楷体_GB2312" w:eastAsia="楷体_GB2312"/>
          <w:bCs/>
          <w:color w:val="000000"/>
          <w:sz w:val="24"/>
        </w:rPr>
        <w:t xml:space="preserve"> </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3、注意事项</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投标单位必须用转帐支票、电汇、网上银行等方式（现金除外）自行将保证金从基本帐户解进到保证金专用帐户，然后凭银行进帐单到常州市武进区戚墅堰街道财政所财政所开具投标保证金缴款凭证（投标保证金付款凭证必须在</w:t>
      </w:r>
      <w:r>
        <w:rPr>
          <w:rFonts w:hint="eastAsia" w:ascii="楷体_GB2312" w:hAnsi="楷体_GB2312" w:eastAsia="楷体_GB2312"/>
          <w:bCs/>
          <w:color w:val="000000"/>
          <w:sz w:val="24"/>
          <w:szCs w:val="22"/>
          <w:highlight w:val="yellow"/>
        </w:rPr>
        <w:t>2019年</w:t>
      </w:r>
      <w:r>
        <w:rPr>
          <w:rFonts w:hint="eastAsia" w:ascii="楷体_GB2312" w:hAnsi="楷体_GB2312" w:eastAsia="楷体_GB2312"/>
          <w:bCs/>
          <w:color w:val="000000"/>
          <w:sz w:val="24"/>
          <w:szCs w:val="22"/>
          <w:highlight w:val="yellow"/>
          <w:lang w:val="en-US" w:eastAsia="zh-CN"/>
        </w:rPr>
        <w:t>5</w:t>
      </w:r>
      <w:r>
        <w:rPr>
          <w:rFonts w:hint="eastAsia" w:ascii="楷体_GB2312" w:hAnsi="楷体_GB2312" w:eastAsia="楷体_GB2312"/>
          <w:bCs/>
          <w:color w:val="000000"/>
          <w:sz w:val="24"/>
          <w:szCs w:val="22"/>
          <w:highlight w:val="yellow"/>
        </w:rPr>
        <w:t>月</w:t>
      </w:r>
      <w:r>
        <w:rPr>
          <w:rFonts w:hint="eastAsia" w:ascii="楷体_GB2312" w:hAnsi="楷体_GB2312" w:eastAsia="楷体_GB2312"/>
          <w:bCs/>
          <w:color w:val="000000"/>
          <w:sz w:val="24"/>
          <w:szCs w:val="22"/>
          <w:highlight w:val="yellow"/>
          <w:lang w:val="en-US" w:eastAsia="zh-CN"/>
        </w:rPr>
        <w:t>10</w:t>
      </w:r>
      <w:r>
        <w:rPr>
          <w:rFonts w:hint="eastAsia" w:ascii="楷体_GB2312" w:hAnsi="楷体_GB2312" w:eastAsia="楷体_GB2312"/>
          <w:bCs/>
          <w:color w:val="000000"/>
          <w:sz w:val="24"/>
          <w:szCs w:val="22"/>
          <w:highlight w:val="yellow"/>
        </w:rPr>
        <w:t>日</w:t>
      </w:r>
      <w:r>
        <w:rPr>
          <w:rFonts w:hint="eastAsia" w:ascii="楷体_GB2312" w:hAnsi="楷体_GB2312" w:eastAsia="楷体_GB2312"/>
          <w:bCs/>
          <w:color w:val="000000"/>
          <w:sz w:val="24"/>
          <w:szCs w:val="22"/>
        </w:rPr>
        <w:t>下午17:00分之前换取）。任何未按上述规定及公告要求的时间、金额缴纳投标保证金的申请人将被拒绝。</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保证金开取收据联系人：吴所；联系电话：18915012596。</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备注：第一次到本单位递交投标保证金的投标单位需带开户许可证复印件一份，否则拒绝其报名。有下列情形之一的,保证金不予退还：</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①在提交投标文件截止时间后到招标文件规定的投标有效期终止之前,投标人撤回投标文件的,其保证金将不予退还;</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②中标通知书发出后,中标人放弃中标项目的,无正当理由不与招标人签定合同的,在签订合同时向招标人提出附加条件或者更改合同实质性内容的,或者拒不交纳所要求的履约担保的,投标保证金不予退还并取消其中标资格;</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③投标人涉嫌违法违规或被投诉,在调查处理期间,保证金暂不退还,待调查处理结果明确后按规定处理;</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④通过资格预审的投标人放弃投标,其保证金将不予退还;</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⑤法律法规或招标文件规定的其他情形。</w:t>
      </w:r>
    </w:p>
    <w:p>
      <w:pPr>
        <w:numPr>
          <w:ilvl w:val="0"/>
          <w:numId w:val="1"/>
        </w:num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rPr>
        <w:t>资格审查要求：</w:t>
      </w:r>
      <w:r>
        <w:rPr>
          <w:rFonts w:hint="eastAsia" w:ascii="楷体_GB2312" w:hAnsi="楷体_GB2312" w:eastAsia="楷体_GB2312"/>
          <w:bCs/>
          <w:color w:val="000000"/>
          <w:sz w:val="24"/>
          <w:szCs w:val="22"/>
        </w:rPr>
        <w:t>采用资格后审方式，资格审查的具体要求见招标文件。</w:t>
      </w:r>
    </w:p>
    <w:p>
      <w:pPr>
        <w:spacing w:line="400" w:lineRule="exact"/>
        <w:ind w:firstLine="240" w:firstLineChars="1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 xml:space="preserve"> 九、标前答疑 </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 xml:space="preserve">1、投标单位自行组织踏勘现场，由此产生的费用由投标人自理。如需采购人协助，请提前通知，采购人将给予支持。 </w:t>
      </w:r>
    </w:p>
    <w:p>
      <w:pPr>
        <w:spacing w:line="360" w:lineRule="auto"/>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szCs w:val="22"/>
        </w:rPr>
        <w:t>2、</w:t>
      </w:r>
      <w:r>
        <w:rPr>
          <w:rFonts w:hint="eastAsia" w:ascii="楷体_GB2312" w:hAnsi="楷体_GB2312" w:eastAsia="楷体_GB2312"/>
          <w:bCs/>
          <w:color w:val="000000"/>
          <w:sz w:val="24"/>
        </w:rPr>
        <w:t xml:space="preserve">标前答疑时间：2019年5月 </w:t>
      </w:r>
      <w:r>
        <w:rPr>
          <w:rFonts w:hint="eastAsia" w:ascii="楷体_GB2312" w:hAnsi="楷体_GB2312" w:eastAsia="楷体_GB2312"/>
          <w:bCs/>
          <w:color w:val="000000"/>
          <w:sz w:val="24"/>
          <w:lang w:val="en-US" w:eastAsia="zh-CN"/>
        </w:rPr>
        <w:t>13</w:t>
      </w:r>
      <w:r>
        <w:rPr>
          <w:rFonts w:hint="eastAsia" w:ascii="楷体_GB2312" w:hAnsi="楷体_GB2312" w:eastAsia="楷体_GB2312"/>
          <w:bCs/>
          <w:color w:val="000000"/>
          <w:sz w:val="24"/>
        </w:rPr>
        <w:t xml:space="preserve"> 日</w:t>
      </w:r>
      <w:r>
        <w:rPr>
          <w:rFonts w:hint="eastAsia" w:ascii="楷体_GB2312" w:hAnsi="楷体_GB2312" w:eastAsia="楷体_GB2312"/>
          <w:bCs/>
          <w:color w:val="000000"/>
          <w:sz w:val="24"/>
          <w:lang w:eastAsia="zh-CN"/>
        </w:rPr>
        <w:t>下</w:t>
      </w:r>
      <w:bookmarkStart w:id="1" w:name="_GoBack"/>
      <w:bookmarkEnd w:id="1"/>
      <w:r>
        <w:rPr>
          <w:rFonts w:hint="eastAsia" w:ascii="楷体_GB2312" w:hAnsi="楷体_GB2312" w:eastAsia="楷体_GB2312"/>
          <w:bCs/>
          <w:color w:val="000000"/>
          <w:sz w:val="24"/>
        </w:rPr>
        <w:t>午</w:t>
      </w:r>
      <w:r>
        <w:rPr>
          <w:rFonts w:hint="eastAsia" w:ascii="楷体_GB2312" w:hAnsi="楷体_GB2312" w:eastAsia="楷体_GB2312"/>
          <w:bCs/>
          <w:color w:val="000000"/>
          <w:sz w:val="24"/>
          <w:lang w:val="en-US" w:eastAsia="zh-CN"/>
        </w:rPr>
        <w:t>14</w:t>
      </w:r>
      <w:r>
        <w:rPr>
          <w:rFonts w:hint="eastAsia" w:ascii="楷体_GB2312" w:hAnsi="楷体_GB2312" w:eastAsia="楷体_GB2312"/>
          <w:bCs/>
          <w:color w:val="000000"/>
          <w:sz w:val="24"/>
        </w:rPr>
        <w:t>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标前答疑地点：常州市武进区新城公馆写字楼426室。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注：任何要求对采购文件有疑问的供应商，必须以书面形式（加盖公章）在标前答疑会当场提出，未参加标前答疑会或者在标前答疑会上未提出询问又参与了该项目的供应商将被视为完全认同采购文件，逾期将不接受其对于采购文件的相关异议。</w:t>
      </w: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p>
    <w:p>
      <w:pPr>
        <w:spacing w:line="400" w:lineRule="exact"/>
        <w:jc w:val="left"/>
        <w:rPr>
          <w:rFonts w:hint="eastAsia" w:ascii="楷体_GB2312" w:hAnsi="楷体_GB2312" w:eastAsia="楷体_GB2312"/>
          <w:bCs/>
          <w:color w:val="000000"/>
          <w:sz w:val="24"/>
          <w:szCs w:val="22"/>
        </w:rPr>
      </w:pP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十、本次招标联系事项</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（一）常州弘昌房地产评估造价咨询有限公司</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联 系 人：潘龙梅 </w:t>
      </w:r>
    </w:p>
    <w:p>
      <w:pPr>
        <w:spacing w:line="400" w:lineRule="exact"/>
        <w:ind w:firstLine="480" w:firstLineChars="200"/>
        <w:jc w:val="left"/>
        <w:rPr>
          <w:rFonts w:ascii="楷体_GB2312" w:hAnsi="楷体_GB2312" w:eastAsia="楷体_GB2312"/>
          <w:bCs/>
          <w:color w:val="000000"/>
          <w:sz w:val="24"/>
        </w:rPr>
      </w:pPr>
      <w:r>
        <w:rPr>
          <w:rFonts w:hint="eastAsia" w:ascii="楷体_GB2312" w:hAnsi="楷体_GB2312" w:eastAsia="楷体_GB2312"/>
          <w:bCs/>
          <w:color w:val="000000"/>
          <w:sz w:val="24"/>
        </w:rPr>
        <w:t>联系电话：0519-86321919</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联系地址：常州市武进区新城公馆写字楼426室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（二）采 购 人：</w:t>
      </w:r>
      <w:r>
        <w:rPr>
          <w:rFonts w:hint="eastAsia" w:ascii="楷体_GB2312" w:hAnsi="楷体_GB2312" w:eastAsia="楷体_GB2312"/>
          <w:bCs/>
          <w:color w:val="000000"/>
          <w:sz w:val="24"/>
          <w:szCs w:val="22"/>
        </w:rPr>
        <w:t>常州市武进区戚墅堰街道办事处</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联 系 人：徐铭</w:t>
      </w:r>
    </w:p>
    <w:p>
      <w:pPr>
        <w:spacing w:line="400" w:lineRule="exact"/>
        <w:ind w:firstLine="480" w:firstLineChars="200"/>
        <w:jc w:val="left"/>
        <w:rPr>
          <w:rFonts w:ascii="楷体_GB2312" w:hAnsi="楷体_GB2312" w:eastAsia="楷体_GB2312"/>
          <w:bCs/>
          <w:color w:val="000000"/>
          <w:sz w:val="24"/>
        </w:rPr>
      </w:pPr>
      <w:r>
        <w:rPr>
          <w:rFonts w:hint="eastAsia" w:ascii="楷体_GB2312" w:hAnsi="楷体_GB2312" w:eastAsia="楷体_GB2312"/>
          <w:bCs/>
          <w:color w:val="000000"/>
          <w:sz w:val="24"/>
        </w:rPr>
        <w:t>联系电话：88773995</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righ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2019年 </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 xml:space="preserve">月 </w:t>
      </w:r>
      <w:r>
        <w:rPr>
          <w:rFonts w:hint="eastAsia" w:ascii="楷体_GB2312" w:hAnsi="楷体_GB2312" w:eastAsia="楷体_GB2312"/>
          <w:bCs/>
          <w:color w:val="000000"/>
          <w:sz w:val="24"/>
          <w:lang w:val="en-US" w:eastAsia="zh-CN"/>
        </w:rPr>
        <w:t>6</w:t>
      </w:r>
      <w:r>
        <w:rPr>
          <w:rFonts w:hint="eastAsia" w:ascii="楷体_GB2312" w:hAnsi="楷体_GB2312" w:eastAsia="楷体_GB2312"/>
          <w:bCs/>
          <w:color w:val="000000"/>
          <w:sz w:val="24"/>
        </w:rPr>
        <w:t xml:space="preserve"> 日</w:t>
      </w:r>
    </w:p>
    <w:p>
      <w:pPr>
        <w:rPr>
          <w:rFonts w:hint="eastAsia" w:ascii="仿宋_GB2312" w:hAnsi="宋体" w:eastAsia="仿宋_GB2312"/>
          <w:color w:val="000000"/>
          <w:kern w:val="0"/>
          <w:sz w:val="24"/>
          <w:szCs w:val="24"/>
        </w:rPr>
      </w:pPr>
      <w:r>
        <w:rPr>
          <w:rFonts w:hint="eastAsia" w:ascii="楷体" w:hAnsi="楷体" w:eastAsia="楷体" w:cs="楷体"/>
          <w:color w:val="000000"/>
          <w:sz w:val="24"/>
          <w:szCs w:val="24"/>
        </w:rPr>
        <w:br w:type="page"/>
      </w:r>
    </w:p>
    <w:p>
      <w:pPr>
        <w:pStyle w:val="3"/>
        <w:adjustRightInd w:val="0"/>
        <w:snapToGrid w:val="0"/>
        <w:spacing w:before="0" w:after="0" w:line="300" w:lineRule="auto"/>
        <w:jc w:val="left"/>
        <w:rPr>
          <w:rFonts w:hint="eastAsia" w:ascii="楷体_GB2312" w:hAnsi="楷体_GB2312" w:eastAsia="楷体_GB2312"/>
          <w:color w:val="000000"/>
          <w:sz w:val="24"/>
        </w:rPr>
      </w:pPr>
      <w:r>
        <w:rPr>
          <w:rFonts w:hint="eastAsia" w:ascii="楷体_GB2312" w:hAnsi="楷体_GB2312" w:eastAsia="楷体_GB2312"/>
          <w:b w:val="0"/>
          <w:bCs/>
          <w:color w:val="000000"/>
          <w:sz w:val="24"/>
        </w:rPr>
        <w:t xml:space="preserve">附件1                </w:t>
      </w:r>
      <w:r>
        <w:rPr>
          <w:rFonts w:hint="eastAsia" w:ascii="楷体_GB2312" w:hAnsi="楷体_GB2312" w:eastAsia="楷体_GB2312"/>
          <w:color w:val="000000"/>
          <w:sz w:val="24"/>
        </w:rPr>
        <w:t xml:space="preserve"> 法定代表人身份证明暨授权委托书</w:t>
      </w:r>
    </w:p>
    <w:p>
      <w:pPr>
        <w:adjustRightInd w:val="0"/>
        <w:snapToGrid w:val="0"/>
        <w:spacing w:line="300" w:lineRule="auto"/>
        <w:rPr>
          <w:rStyle w:val="6"/>
          <w:color w:val="000000"/>
          <w:sz w:val="24"/>
          <w:szCs w:val="24"/>
        </w:rPr>
      </w:pPr>
    </w:p>
    <w:p>
      <w:pPr>
        <w:spacing w:line="400" w:lineRule="exact"/>
        <w:jc w:val="left"/>
        <w:rPr>
          <w:rFonts w:hint="eastAsia" w:ascii="楷体_GB2312" w:hAnsi="楷体_GB2312" w:eastAsia="楷体_GB2312"/>
          <w:bCs/>
          <w:color w:val="000000"/>
          <w:sz w:val="24"/>
        </w:rPr>
      </w:pPr>
      <w:r>
        <w:rPr>
          <w:rFonts w:hint="eastAsia" w:ascii="楷体_GB2312" w:hAnsi="楷体_GB2312" w:eastAsia="楷体_GB2312"/>
          <w:bCs/>
          <w:color w:val="000000"/>
          <w:sz w:val="24"/>
          <w:szCs w:val="22"/>
        </w:rPr>
        <w:t>常州市武进区戚墅堰街道办事处</w:t>
      </w:r>
      <w:r>
        <w:rPr>
          <w:rFonts w:hint="eastAsia" w:ascii="楷体_GB2312" w:hAnsi="楷体_GB2312" w:eastAsia="楷体_GB2312"/>
          <w:bCs/>
          <w:color w:val="000000"/>
          <w:sz w:val="24"/>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本授权委托书宣告：本人</w:t>
      </w:r>
      <w:r>
        <w:rPr>
          <w:rFonts w:hint="eastAsia" w:ascii="楷体_GB2312" w:hAnsi="楷体_GB2312" w:eastAsia="楷体_GB2312"/>
          <w:bCs/>
          <w:color w:val="000000"/>
          <w:sz w:val="24"/>
          <w:u w:val="single"/>
        </w:rPr>
        <w:t xml:space="preserve">          （姓名）</w:t>
      </w:r>
      <w:r>
        <w:rPr>
          <w:rFonts w:hint="eastAsia" w:ascii="楷体_GB2312" w:hAnsi="楷体_GB2312" w:eastAsia="楷体_GB2312"/>
          <w:bCs/>
          <w:color w:val="000000"/>
          <w:sz w:val="24"/>
        </w:rPr>
        <w:t>系</w:t>
      </w:r>
      <w:r>
        <w:rPr>
          <w:rFonts w:hint="eastAsia" w:ascii="楷体_GB2312" w:hAnsi="楷体_GB2312" w:eastAsia="楷体_GB2312"/>
          <w:bCs/>
          <w:color w:val="000000"/>
          <w:sz w:val="24"/>
          <w:u w:val="single"/>
        </w:rPr>
        <w:t xml:space="preserve">                  （单位）</w:t>
      </w:r>
      <w:r>
        <w:rPr>
          <w:rFonts w:hint="eastAsia" w:ascii="楷体_GB2312" w:hAnsi="楷体_GB2312" w:eastAsia="楷体_GB2312"/>
          <w:bCs/>
          <w:color w:val="000000"/>
          <w:sz w:val="24"/>
        </w:rPr>
        <w:t>的法定代表人，现授权委托</w:t>
      </w:r>
      <w:r>
        <w:rPr>
          <w:rFonts w:hint="eastAsia" w:ascii="楷体_GB2312" w:hAnsi="楷体_GB2312" w:eastAsia="楷体_GB2312"/>
          <w:bCs/>
          <w:color w:val="000000"/>
          <w:sz w:val="24"/>
          <w:u w:val="single"/>
        </w:rPr>
        <w:t xml:space="preserve">       （姓名）</w:t>
      </w:r>
      <w:r>
        <w:rPr>
          <w:rFonts w:hint="eastAsia" w:ascii="楷体_GB2312" w:hAnsi="楷体_GB2312" w:eastAsia="楷体_GB2312"/>
          <w:bCs/>
          <w:color w:val="000000"/>
          <w:sz w:val="24"/>
        </w:rPr>
        <w:t>为我单位代理人，该代理人有权在             项目采购的投标活动中，以我单位的名义参加投标报名、资格审查、签署投标书和投标文件、与招标人（或业主）协商、签订合同书以及执行一切与此有关的事项。</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代理人在其权限范围及代理期限内签署的一切有关合同、协议和文件，我单位均予以认可并愿承担相应的法律责任。</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委托期限：至本项目结束或新的授权委托书送到之日。代理人无转委托权。</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被授权人情况：</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姓名：         性别：       年龄：       职务：</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身份证号码：                电话：</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通讯地址：</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被授权人签名或盖章：             </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单位名称（公章）：</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法定代表人（签名或盖章）：</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日   期：     年    月    日</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jc w:val="left"/>
        <w:rPr>
          <w:rFonts w:hint="eastAsia" w:ascii="楷体_GB2312" w:hAnsi="楷体_GB2312" w:eastAsia="楷体_GB2312"/>
          <w:bCs/>
          <w:color w:val="000000"/>
          <w:sz w:val="24"/>
          <w:u w:val="single"/>
        </w:rPr>
      </w:pPr>
      <w:r>
        <w:rPr>
          <w:rFonts w:hint="eastAsia" w:ascii="楷体_GB2312" w:hAnsi="楷体_GB2312" w:eastAsia="楷体_GB2312"/>
          <w:b/>
          <w:color w:val="000000"/>
          <w:sz w:val="24"/>
        </w:rPr>
        <w:t>注意事项：</w:t>
      </w:r>
      <w:r>
        <w:rPr>
          <w:rFonts w:hint="eastAsia" w:ascii="楷体_GB2312" w:hAnsi="楷体_GB2312" w:eastAsia="楷体_GB2312"/>
          <w:bCs/>
          <w:color w:val="000000"/>
          <w:sz w:val="24"/>
          <w:u w:val="single"/>
        </w:rPr>
        <w:t>1、如法定代表人参加报名，需附法定代表人第二代居民身份证复印件（正反面）。</w:t>
      </w:r>
    </w:p>
    <w:p>
      <w:pPr>
        <w:spacing w:line="400" w:lineRule="exact"/>
        <w:ind w:firstLine="480" w:firstLineChars="200"/>
        <w:jc w:val="left"/>
        <w:rPr>
          <w:rFonts w:hint="eastAsia" w:ascii="楷体_GB2312" w:hAnsi="楷体_GB2312" w:eastAsia="楷体_GB2312"/>
          <w:bCs/>
          <w:color w:val="000000"/>
          <w:sz w:val="24"/>
          <w:u w:val="single"/>
        </w:rPr>
      </w:pPr>
      <w:r>
        <w:rPr>
          <w:rFonts w:hint="eastAsia" w:ascii="楷体_GB2312" w:hAnsi="楷体_GB2312" w:eastAsia="楷体_GB2312"/>
          <w:bCs/>
          <w:color w:val="000000"/>
          <w:sz w:val="24"/>
        </w:rPr>
        <w:t xml:space="preserve">     </w:t>
      </w:r>
      <w:r>
        <w:rPr>
          <w:rFonts w:hint="eastAsia" w:ascii="楷体_GB2312" w:hAnsi="楷体_GB2312" w:eastAsia="楷体_GB2312"/>
          <w:bCs/>
          <w:color w:val="000000"/>
          <w:sz w:val="24"/>
          <w:u w:val="single"/>
        </w:rPr>
        <w:t xml:space="preserve"> 2、如非法定代表人参加报名，需附法定代表人第二代居民身份证复印件（正反面）和被授权人第二代居民身份证复印件（正反面）。</w:t>
      </w:r>
    </w:p>
    <w:p>
      <w:pPr>
        <w:spacing w:line="400" w:lineRule="exact"/>
        <w:ind w:firstLine="480" w:firstLineChars="200"/>
        <w:jc w:val="left"/>
        <w:rPr>
          <w:rFonts w:hint="eastAsia" w:ascii="楷体_GB2312" w:hAnsi="楷体_GB2312" w:eastAsia="楷体_GB2312"/>
          <w:bCs/>
          <w:color w:val="FF0000"/>
          <w:sz w:val="24"/>
        </w:rPr>
      </w:pPr>
    </w:p>
    <w:p>
      <w:pPr>
        <w:spacing w:line="400" w:lineRule="exact"/>
        <w:ind w:firstLine="480" w:firstLineChars="200"/>
        <w:jc w:val="left"/>
        <w:rPr>
          <w:rFonts w:hint="eastAsia" w:ascii="楷体_GB2312" w:hAnsi="楷体_GB2312" w:eastAsia="楷体_GB2312"/>
          <w:bCs/>
          <w:color w:val="FF0000"/>
          <w:sz w:val="24"/>
        </w:rPr>
      </w:pPr>
    </w:p>
    <w:p>
      <w:pPr>
        <w:spacing w:line="400" w:lineRule="exact"/>
        <w:ind w:firstLine="480" w:firstLineChars="200"/>
        <w:jc w:val="left"/>
        <w:rPr>
          <w:rFonts w:hint="eastAsia" w:ascii="楷体_GB2312" w:hAnsi="楷体_GB2312" w:eastAsia="楷体_GB2312"/>
          <w:bCs/>
          <w:color w:val="FF0000"/>
          <w:sz w:val="24"/>
        </w:rPr>
      </w:pPr>
    </w:p>
    <w:p>
      <w:pPr>
        <w:spacing w:line="400" w:lineRule="exact"/>
        <w:ind w:firstLine="480" w:firstLineChars="200"/>
        <w:jc w:val="left"/>
        <w:rPr>
          <w:rFonts w:hint="eastAsia" w:ascii="楷体_GB2312" w:hAnsi="楷体_GB2312" w:eastAsia="楷体_GB2312"/>
          <w:bCs/>
          <w:color w:val="FF0000"/>
          <w:sz w:val="24"/>
        </w:rPr>
      </w:pPr>
    </w:p>
    <w:p>
      <w:pPr>
        <w:spacing w:line="400" w:lineRule="exact"/>
        <w:ind w:firstLine="480" w:firstLineChars="200"/>
        <w:jc w:val="left"/>
        <w:rPr>
          <w:rFonts w:hint="eastAsia" w:ascii="楷体_GB2312" w:hAnsi="楷体_GB2312" w:eastAsia="楷体_GB2312"/>
          <w:bCs/>
          <w:color w:val="FF0000"/>
          <w:sz w:val="24"/>
        </w:rPr>
      </w:pPr>
    </w:p>
    <w:p>
      <w:pPr>
        <w:spacing w:line="400" w:lineRule="exact"/>
        <w:ind w:firstLine="480" w:firstLineChars="200"/>
        <w:jc w:val="left"/>
        <w:rPr>
          <w:rFonts w:hint="eastAsia" w:ascii="楷体_GB2312" w:hAnsi="楷体_GB2312" w:eastAsia="楷体_GB2312"/>
          <w:bCs/>
          <w:color w:val="FF0000"/>
          <w:sz w:val="24"/>
        </w:rPr>
      </w:pPr>
    </w:p>
    <w:p>
      <w:pPr>
        <w:rPr>
          <w:rFonts w:hint="eastAsia" w:ascii="楷体_GB2312" w:hAnsi="楷体_GB2312" w:eastAsia="楷体_GB2312"/>
          <w:bCs/>
          <w:color w:val="FF0000"/>
          <w:sz w:val="24"/>
        </w:rPr>
      </w:pPr>
      <w:r>
        <w:rPr>
          <w:rFonts w:hint="eastAsia" w:ascii="楷体_GB2312" w:hAnsi="楷体_GB2312" w:eastAsia="楷体_GB2312"/>
          <w:bCs/>
          <w:color w:val="FF0000"/>
          <w:sz w:val="24"/>
        </w:rPr>
        <w:br w:type="page"/>
      </w:r>
    </w:p>
    <w:p>
      <w:pPr>
        <w:spacing w:line="400" w:lineRule="exact"/>
        <w:ind w:firstLine="480" w:firstLineChars="200"/>
        <w:jc w:val="left"/>
        <w:rPr>
          <w:rFonts w:hint="eastAsia" w:ascii="楷体_GB2312" w:hAnsi="楷体_GB2312" w:eastAsia="楷体_GB2312"/>
          <w:bCs/>
          <w:color w:val="FF0000"/>
          <w:sz w:val="24"/>
        </w:rPr>
      </w:pPr>
      <w:r>
        <w:rPr>
          <w:rFonts w:hint="eastAsia" w:ascii="楷体_GB2312" w:hAnsi="楷体_GB2312" w:eastAsia="楷体_GB2312"/>
          <w:bCs/>
          <w:color w:val="FF0000"/>
          <w:sz w:val="24"/>
        </w:rPr>
        <w:t>附件2</w:t>
      </w:r>
    </w:p>
    <w:p>
      <w:pPr>
        <w:widowControl/>
        <w:tabs>
          <w:tab w:val="left" w:pos="6045"/>
        </w:tabs>
        <w:spacing w:before="100" w:beforeAutospacing="1" w:after="100" w:afterAutospacing="1"/>
        <w:jc w:val="center"/>
        <w:rPr>
          <w:rFonts w:hint="eastAsia" w:ascii="楷体" w:hAnsi="楷体" w:eastAsia="楷体" w:cs="楷体"/>
          <w:kern w:val="0"/>
          <w:sz w:val="28"/>
          <w:szCs w:val="28"/>
        </w:rPr>
      </w:pPr>
      <w:r>
        <w:rPr>
          <w:rFonts w:hint="eastAsia" w:ascii="楷体" w:hAnsi="楷体" w:eastAsia="楷体" w:cs="楷体"/>
          <w:b/>
          <w:bCs/>
          <w:kern w:val="0"/>
          <w:sz w:val="28"/>
          <w:szCs w:val="28"/>
        </w:rPr>
        <w:t>报名申请表</w:t>
      </w:r>
    </w:p>
    <w:p>
      <w:pPr>
        <w:widowControl/>
        <w:spacing w:before="100" w:beforeAutospacing="1" w:after="100" w:afterAutospacing="1" w:line="183" w:lineRule="atLeast"/>
        <w:jc w:val="left"/>
        <w:rPr>
          <w:rFonts w:hint="eastAsia" w:ascii="楷体" w:hAnsi="楷体" w:eastAsia="楷体" w:cs="楷体"/>
          <w:kern w:val="0"/>
          <w:sz w:val="24"/>
          <w:szCs w:val="24"/>
        </w:rPr>
      </w:pPr>
      <w:r>
        <w:rPr>
          <w:rFonts w:hint="eastAsia" w:ascii="楷体" w:hAnsi="楷体" w:eastAsia="楷体" w:cs="楷体"/>
          <w:bCs/>
          <w:kern w:val="0"/>
          <w:sz w:val="24"/>
          <w:szCs w:val="24"/>
        </w:rPr>
        <w:t>项目编号：</w:t>
      </w:r>
      <w:r>
        <w:rPr>
          <w:rFonts w:hint="eastAsia" w:ascii="楷体" w:hAnsi="楷体" w:eastAsia="楷体" w:cs="楷体"/>
          <w:kern w:val="0"/>
          <w:sz w:val="24"/>
          <w:szCs w:val="24"/>
        </w:rPr>
        <w:t xml:space="preserve"> </w:t>
      </w:r>
    </w:p>
    <w:tbl>
      <w:tblPr>
        <w:tblStyle w:val="4"/>
        <w:tblW w:w="8682" w:type="dxa"/>
        <w:jc w:val="center"/>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53"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ind w:firstLine="720" w:firstLineChars="300"/>
              <w:jc w:val="left"/>
              <w:rPr>
                <w:rFonts w:hint="eastAsia" w:ascii="楷体" w:hAnsi="楷体" w:eastAsia="楷体" w:cs="楷体"/>
                <w:bCs/>
                <w:kern w:val="0"/>
                <w:sz w:val="24"/>
                <w:szCs w:val="24"/>
              </w:rPr>
            </w:pPr>
            <w:r>
              <w:rPr>
                <w:rFonts w:hint="eastAsia" w:ascii="楷体" w:hAnsi="楷体" w:eastAsia="楷体" w:cs="楷体"/>
                <w:bCs/>
                <w:kern w:val="0"/>
                <w:sz w:val="24"/>
                <w:szCs w:val="24"/>
              </w:rPr>
              <w:t>我方经仔细研究，在充分理解并完全同意项目采购公告的基础上，现委托 </w:t>
            </w:r>
            <w:r>
              <w:rPr>
                <w:rFonts w:hint="eastAsia" w:ascii="楷体" w:hAnsi="楷体" w:eastAsia="楷体" w:cs="楷体"/>
                <w:bCs/>
                <w:kern w:val="0"/>
                <w:sz w:val="24"/>
                <w:szCs w:val="24"/>
                <w:u w:val="single"/>
              </w:rPr>
              <w:t xml:space="preserve">              </w:t>
            </w:r>
            <w:r>
              <w:rPr>
                <w:rFonts w:hint="eastAsia" w:ascii="楷体" w:hAnsi="楷体" w:eastAsia="楷体" w:cs="楷体"/>
                <w:bCs/>
                <w:kern w:val="0"/>
                <w:sz w:val="24"/>
                <w:szCs w:val="24"/>
              </w:rPr>
              <w:t>（被授权人的姓名）参与</w:t>
            </w:r>
            <w:r>
              <w:rPr>
                <w:rFonts w:hint="eastAsia" w:ascii="楷体_GB2312" w:hAnsi="楷体_GB2312" w:eastAsia="楷体_GB2312"/>
                <w:bCs/>
                <w:color w:val="000000"/>
                <w:sz w:val="24"/>
                <w:szCs w:val="22"/>
              </w:rPr>
              <w:t>常州市武进区戚墅堰街道办事处</w:t>
            </w:r>
            <w:r>
              <w:rPr>
                <w:rFonts w:hint="eastAsia" w:ascii="楷体" w:hAnsi="楷体" w:eastAsia="楷体" w:cs="楷体"/>
                <w:bCs/>
                <w:kern w:val="0"/>
                <w:sz w:val="24"/>
                <w:szCs w:val="24"/>
                <w:u w:val="single"/>
                <w:lang w:val="en-US" w:eastAsia="zh-CN"/>
              </w:rPr>
              <w:t xml:space="preserve">         </w:t>
            </w:r>
            <w:r>
              <w:rPr>
                <w:rFonts w:hint="eastAsia" w:ascii="楷体" w:hAnsi="楷体" w:eastAsia="楷体" w:cs="楷体"/>
                <w:bCs/>
                <w:kern w:val="0"/>
                <w:sz w:val="24"/>
                <w:szCs w:val="24"/>
              </w:rPr>
              <w:t>项目的投标报名工作。项目招投标过程中答疑补充等相关文件都须投标单位在相关网站上下载，本单位会及时关注相关网站，以防遗漏，并承诺不以此为理由提出质疑。</w:t>
            </w:r>
          </w:p>
          <w:p>
            <w:pPr>
              <w:widowControl/>
              <w:adjustRightInd w:val="0"/>
              <w:snapToGrid w:val="0"/>
              <w:spacing w:before="100" w:beforeAutospacing="1" w:after="100" w:afterAutospacing="1" w:line="360" w:lineRule="auto"/>
              <w:ind w:firstLine="4051" w:firstLineChars="1688"/>
              <w:jc w:val="left"/>
              <w:rPr>
                <w:rFonts w:hint="eastAsia" w:ascii="楷体" w:hAnsi="楷体" w:eastAsia="楷体" w:cs="楷体"/>
                <w:kern w:val="0"/>
                <w:sz w:val="24"/>
                <w:szCs w:val="24"/>
              </w:rPr>
            </w:pPr>
            <w:r>
              <w:rPr>
                <w:rFonts w:hint="eastAsia" w:ascii="楷体" w:hAnsi="楷体" w:eastAsia="楷体" w:cs="楷体"/>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rPr>
                <w:rFonts w:hint="eastAsia" w:ascii="楷体" w:hAnsi="楷体" w:eastAsia="楷体" w:cs="楷体"/>
                <w:kern w:val="0"/>
                <w:sz w:val="24"/>
                <w:szCs w:val="24"/>
              </w:rPr>
            </w:pPr>
            <w:r>
              <w:rPr>
                <w:rFonts w:hint="eastAsia" w:ascii="楷体" w:hAnsi="楷体" w:eastAsia="楷体" w:cs="楷体"/>
                <w:kern w:val="0"/>
                <w:sz w:val="24"/>
                <w:szCs w:val="24"/>
              </w:rPr>
              <w:t>拟投项目负责人姓名：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2"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bCs/>
                <w:kern w:val="0"/>
                <w:sz w:val="24"/>
                <w:szCs w:val="24"/>
              </w:rPr>
            </w:pPr>
            <w:r>
              <w:rPr>
                <w:rFonts w:hint="eastAsia" w:ascii="楷体" w:hAnsi="楷体" w:eastAsia="楷体" w:cs="楷体"/>
                <w:bCs/>
                <w:kern w:val="0"/>
                <w:sz w:val="24"/>
                <w:szCs w:val="24"/>
              </w:rPr>
              <w:t>接收采购文件指定电子邮箱：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
                <w:bCs/>
                <w:kern w:val="0"/>
                <w:sz w:val="24"/>
                <w:szCs w:val="24"/>
              </w:rPr>
              <w:t>注：本表以上内容填写均需打印，以下内容需在集中采购机构报名时现场填写。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88"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被授权委托人签字：</w:t>
            </w:r>
          </w:p>
        </w:tc>
      </w:tr>
    </w:tbl>
    <w:p>
      <w:pPr>
        <w:widowControl/>
        <w:tabs>
          <w:tab w:val="left" w:pos="6045"/>
        </w:tabs>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kern w:val="0"/>
          <w:sz w:val="24"/>
          <w:szCs w:val="24"/>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4F900"/>
    <w:multiLevelType w:val="singleLevel"/>
    <w:tmpl w:val="F594F90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93E37"/>
    <w:rsid w:val="46030EE3"/>
    <w:rsid w:val="7D29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paragraph" w:styleId="3">
    <w:name w:val="heading 3"/>
    <w:basedOn w:val="1"/>
    <w:next w:val="1"/>
    <w:qFormat/>
    <w:uiPriority w:val="99"/>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6">
    <w:name w:val="info1"/>
    <w:qFormat/>
    <w:uiPriority w:val="99"/>
    <w:rPr>
      <w:sz w:val="2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2019-05-06T08:57:00Z</dcterms:created>
  <dc:creator>Administrator</dc:creator>
  <cp:lastModifiedBy>Administrator</cp:lastModifiedBy>
  <dcterms:modified xsi:type="dcterms:W3CDTF">2019-05-06T09:14:21Z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